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Гари Левсли в качеството му на Изпълнителен директор и Куинто Ди Фердинандо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271B2"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B513B0">
              <w:rPr>
                <w:rFonts w:ascii="Calibri" w:hAnsi="Calibri"/>
                <w:b/>
                <w:i/>
                <w:sz w:val="22"/>
                <w:szCs w:val="22"/>
                <w:lang w:val="ru-RU"/>
              </w:rPr>
              <w:t>Основен ремонт на редуктори задвижващи за гумено - лентови транспортьоти</w:t>
            </w:r>
            <w:r w:rsidR="00796F9D" w:rsidRPr="005C0BFD">
              <w:rPr>
                <w:rFonts w:asciiTheme="minorHAnsi" w:hAnsiTheme="minorHAnsi" w:cs="Calibri"/>
                <w:sz w:val="22"/>
                <w:szCs w:val="22"/>
              </w:rPr>
              <w:t xml:space="preserve"> </w:t>
            </w:r>
            <w:r w:rsidRPr="005C0BFD">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w:t>
            </w:r>
            <w:r w:rsidR="005C7C9A">
              <w:rPr>
                <w:rFonts w:asciiTheme="minorHAnsi" w:eastAsia="Times New Roman" w:hAnsiTheme="minorHAnsi" w:cs="Arial"/>
                <w:sz w:val="22"/>
                <w:szCs w:val="22"/>
                <w:lang w:eastAsia="it-IT"/>
              </w:rPr>
              <w:t>гистър на дейностите</w:t>
            </w:r>
            <w:r w:rsidRPr="005C0BFD">
              <w:rPr>
                <w:rFonts w:asciiTheme="minorHAnsi" w:eastAsia="Times New Roman" w:hAnsiTheme="minorHAnsi" w:cs="Arial"/>
                <w:sz w:val="22"/>
                <w:szCs w:val="22"/>
                <w:lang w:eastAsia="it-IT"/>
              </w:rPr>
              <w:t>“ - „ 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796F9D" w:rsidRPr="009E1CE9" w:rsidRDefault="00796F9D"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7C9A" w:rsidRDefault="00FC0C83" w:rsidP="00796F9D">
            <w:pPr>
              <w:spacing w:after="120"/>
              <w:jc w:val="both"/>
              <w:rPr>
                <w:rFonts w:asciiTheme="minorHAnsi" w:hAnsiTheme="minorHAnsi"/>
                <w:noProof/>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63425A" w:rsidRPr="005C0BFD">
              <w:rPr>
                <w:rFonts w:asciiTheme="minorHAnsi" w:hAnsiTheme="minorHAnsi" w:cs="Calibri"/>
                <w:sz w:val="22"/>
                <w:szCs w:val="22"/>
              </w:rPr>
              <w:t>пълнените работи се извършва в 3</w:t>
            </w:r>
            <w:r w:rsidRPr="005C0BFD">
              <w:rPr>
                <w:rFonts w:asciiTheme="minorHAnsi" w:hAnsiTheme="minorHAnsi" w:cs="Calibri"/>
                <w:sz w:val="22"/>
                <w:szCs w:val="22"/>
              </w:rPr>
              <w:t>0 /</w:t>
            </w:r>
            <w:r w:rsidR="0063425A" w:rsidRPr="005C0BFD">
              <w:rPr>
                <w:rFonts w:asciiTheme="minorHAnsi" w:hAnsiTheme="minorHAnsi" w:cs="Calibri"/>
                <w:sz w:val="22"/>
                <w:szCs w:val="22"/>
              </w:rPr>
              <w:t>тридесет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9E1CE9" w:rsidRDefault="0063425A" w:rsidP="0063425A">
            <w:pPr>
              <w:jc w:val="both"/>
              <w:rPr>
                <w:rFonts w:asciiTheme="minorHAnsi" w:hAnsiTheme="minorHAnsi"/>
                <w:noProof/>
                <w:sz w:val="22"/>
                <w:szCs w:val="22"/>
                <w:lang w:val="ru-RU"/>
              </w:rPr>
            </w:pP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5.1. Гаранционният срок за извършените работи е</w:t>
            </w:r>
            <w:r w:rsidR="009E1CE9" w:rsidRPr="009E1CE9">
              <w:rPr>
                <w:rFonts w:asciiTheme="minorHAnsi" w:hAnsiTheme="minorHAnsi" w:cs="Calibri"/>
                <w:sz w:val="22"/>
                <w:szCs w:val="22"/>
                <w:lang w:val="ru-RU"/>
              </w:rPr>
              <w:t xml:space="preserve"> 12</w:t>
            </w:r>
            <w:r w:rsidRPr="005C0BFD">
              <w:rPr>
                <w:rFonts w:asciiTheme="minorHAnsi" w:hAnsiTheme="minorHAnsi" w:cs="Calibri"/>
                <w:sz w:val="22"/>
                <w:szCs w:val="22"/>
              </w:rPr>
              <w:t xml:space="preserve"> месеца и започва да тече от датата на подписване на двустранния протокол за приемането на извършените работи.</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 xml:space="preserve">бъде уведомен, не отстрани дефекта/тите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на неустойка за забава съгла</w:t>
            </w:r>
            <w:r w:rsidR="00B513B0">
              <w:rPr>
                <w:rFonts w:asciiTheme="minorHAnsi" w:hAnsiTheme="minorHAnsi" w:cs="Calibri"/>
                <w:sz w:val="22"/>
                <w:szCs w:val="22"/>
              </w:rPr>
              <w:t>сно чл.7.2</w:t>
            </w:r>
            <w:r w:rsidRPr="005C0BFD">
              <w:rPr>
                <w:rFonts w:asciiTheme="minorHAnsi" w:hAnsiTheme="minorHAnsi" w:cs="Calibri"/>
                <w:sz w:val="22"/>
                <w:szCs w:val="22"/>
              </w:rPr>
              <w:t xml:space="preserve">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9E1CE9" w:rsidRDefault="009E1CE9" w:rsidP="003477F2">
            <w:pPr>
              <w:spacing w:after="120"/>
              <w:jc w:val="both"/>
              <w:rPr>
                <w:rFonts w:asciiTheme="minorHAnsi" w:hAnsiTheme="minorHAnsi" w:cs="Calibri"/>
                <w:sz w:val="22"/>
                <w:szCs w:val="22"/>
              </w:rPr>
            </w:pPr>
          </w:p>
          <w:p w:rsidR="009E1CE9" w:rsidRPr="005C0BFD" w:rsidRDefault="009E1CE9" w:rsidP="003477F2">
            <w:pPr>
              <w:spacing w:after="120"/>
              <w:jc w:val="both"/>
              <w:rPr>
                <w:rFonts w:asciiTheme="minorHAnsi" w:hAnsiTheme="minorHAnsi" w:cs="Calibri"/>
                <w:sz w:val="22"/>
                <w:szCs w:val="22"/>
              </w:rPr>
            </w:pP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B92795">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посочен в техническата спецификация – Приложение 2, а именно</w:t>
            </w:r>
            <w:r w:rsidR="00B513B0">
              <w:rPr>
                <w:rFonts w:asciiTheme="minorHAnsi" w:hAnsiTheme="minorHAnsi" w:cs="Calibri"/>
                <w:sz w:val="22"/>
                <w:szCs w:val="22"/>
                <w:lang w:val="ru-RU"/>
              </w:rPr>
              <w:t xml:space="preserve"> 9</w:t>
            </w:r>
            <w:r w:rsidR="009E1CE9" w:rsidRPr="009E1CE9">
              <w:rPr>
                <w:rFonts w:asciiTheme="minorHAnsi" w:hAnsiTheme="minorHAnsi" w:cs="Calibri"/>
                <w:sz w:val="22"/>
                <w:szCs w:val="22"/>
                <w:lang w:val="ru-RU"/>
              </w:rPr>
              <w:t xml:space="preserve">0 </w:t>
            </w:r>
            <w:r w:rsidR="009E1CE9">
              <w:rPr>
                <w:rFonts w:asciiTheme="minorHAnsi" w:hAnsiTheme="minorHAnsi" w:cs="Calibri"/>
                <w:sz w:val="22"/>
                <w:szCs w:val="22"/>
              </w:rPr>
              <w:t>календарни дни.</w:t>
            </w: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7.3.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w:t>
            </w:r>
            <w:r w:rsidR="00B513B0">
              <w:rPr>
                <w:rFonts w:asciiTheme="minorHAnsi" w:hAnsiTheme="minorHAnsi" w:cs="Calibri"/>
                <w:sz w:val="22"/>
                <w:szCs w:val="22"/>
              </w:rPr>
              <w:t>устойка в размера, посочен в т.</w:t>
            </w:r>
            <w:r w:rsidRPr="005C0BFD">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основанията, посочени в </w:t>
            </w:r>
            <w:r w:rsidRPr="005C0BFD">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към настоящия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5C7C9A" w:rsidP="00B92795">
            <w:pPr>
              <w:numPr>
                <w:ilvl w:val="0"/>
                <w:numId w:val="1"/>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7 за завършване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5C7C9A" w:rsidRDefault="0010205A" w:rsidP="005C7C9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B513B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Sitnykovo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Garry Levesley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041833">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accepts to complete the following activities: </w:t>
            </w:r>
            <w:r w:rsidR="009E1CE9" w:rsidRPr="009E1CE9">
              <w:rPr>
                <w:rFonts w:asciiTheme="minorHAnsi" w:hAnsiTheme="minorHAnsi" w:cs="Calibri"/>
                <w:b/>
                <w:i/>
                <w:sz w:val="22"/>
                <w:szCs w:val="22"/>
                <w:lang w:val="en-US"/>
              </w:rPr>
              <w:t>Major</w:t>
            </w:r>
            <w:r w:rsidR="005C7C9A">
              <w:rPr>
                <w:rFonts w:asciiTheme="minorHAnsi" w:hAnsiTheme="minorHAnsi" w:cs="Calibri"/>
                <w:b/>
                <w:i/>
                <w:sz w:val="22"/>
                <w:szCs w:val="22"/>
              </w:rPr>
              <w:t xml:space="preserve"> </w:t>
            </w:r>
            <w:r w:rsidR="005C7C9A">
              <w:rPr>
                <w:rFonts w:asciiTheme="minorHAnsi" w:hAnsiTheme="minorHAnsi" w:cs="Calibri"/>
                <w:b/>
                <w:i/>
                <w:sz w:val="22"/>
                <w:szCs w:val="22"/>
                <w:lang w:val="en-US"/>
              </w:rPr>
              <w:t>repair of</w:t>
            </w:r>
            <w:r w:rsidR="009E1CE9" w:rsidRPr="009E1CE9">
              <w:rPr>
                <w:rFonts w:asciiTheme="minorHAnsi" w:hAnsiTheme="minorHAnsi" w:cs="Calibri"/>
                <w:b/>
                <w:i/>
                <w:sz w:val="22"/>
                <w:szCs w:val="22"/>
                <w:lang w:val="en-US"/>
              </w:rPr>
              <w:t xml:space="preserve"> </w:t>
            </w:r>
            <w:r w:rsidR="005C7C9A" w:rsidRPr="005C7C9A">
              <w:rPr>
                <w:rFonts w:asciiTheme="minorHAnsi" w:hAnsiTheme="minorHAnsi" w:cs="Calibri"/>
                <w:b/>
                <w:i/>
                <w:sz w:val="22"/>
                <w:szCs w:val="22"/>
                <w:lang w:val="en-US"/>
              </w:rPr>
              <w:t>gearboxes for rubber - belt conveyors</w:t>
            </w:r>
            <w:r w:rsidRPr="005C0BFD">
              <w:rPr>
                <w:rFonts w:asciiTheme="minorHAnsi" w:hAnsiTheme="minorHAnsi" w:cs="Calibri"/>
                <w:sz w:val="22"/>
                <w:szCs w:val="22"/>
                <w:lang w:val="en-US"/>
              </w:rPr>
              <w: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63425A" w:rsidRPr="005C0BFD">
              <w:rPr>
                <w:rFonts w:asciiTheme="minorHAnsi" w:hAnsiTheme="minorHAnsi" w:cs="Calibri"/>
                <w:sz w:val="22"/>
                <w:szCs w:val="22"/>
              </w:rPr>
              <w:t>3</w:t>
            </w:r>
            <w:r w:rsidRPr="005C0BFD">
              <w:rPr>
                <w:rFonts w:asciiTheme="minorHAnsi" w:hAnsiTheme="minorHAnsi" w:cs="Calibri"/>
                <w:sz w:val="22"/>
                <w:szCs w:val="22"/>
                <w:lang w:val="en-US"/>
              </w:rPr>
              <w:t>0 /</w:t>
            </w:r>
            <w:r w:rsidR="0063425A" w:rsidRPr="005C0BFD">
              <w:rPr>
                <w:rFonts w:asciiTheme="minorHAnsi" w:hAnsiTheme="minorHAnsi" w:cs="Calibri"/>
                <w:sz w:val="22"/>
                <w:szCs w:val="22"/>
                <w:lang w:val="en-US"/>
              </w:rPr>
              <w:t>thirty</w:t>
            </w:r>
            <w:r w:rsidRPr="005C0BFD">
              <w:rPr>
                <w:rFonts w:asciiTheme="minorHAnsi" w:hAnsiTheme="minorHAnsi" w:cs="Calibri"/>
                <w:sz w:val="22"/>
                <w:szCs w:val="22"/>
                <w:lang w:val="en-US"/>
              </w:rPr>
              <w:t xml:space="preserve">/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SGExpressbank, Sofia Branch </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IBAN BG35TTBB94001521039296</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9E1CE9" w:rsidRPr="005C0BFD" w:rsidRDefault="009E1CE9" w:rsidP="0063425A">
            <w:pPr>
              <w:pStyle w:val="BodyText2"/>
              <w:spacing w:line="240" w:lineRule="auto"/>
              <w:jc w:val="both"/>
              <w:rPr>
                <w:rFonts w:asciiTheme="minorHAnsi" w:hAnsiTheme="minorHAnsi" w:cs="Times New Roman"/>
                <w:sz w:val="22"/>
                <w:szCs w:val="22"/>
                <w:lang w:val="en-US"/>
              </w:rPr>
            </w:pP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FC0C83"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5.1. The warranty period of the completed works shall be </w:t>
            </w:r>
            <w:r w:rsidR="009E1CE9">
              <w:rPr>
                <w:rFonts w:asciiTheme="minorHAnsi" w:hAnsiTheme="minorHAnsi" w:cs="Calibri"/>
                <w:sz w:val="22"/>
                <w:szCs w:val="22"/>
                <w:lang w:val="en-US"/>
              </w:rPr>
              <w:t>12</w:t>
            </w:r>
            <w:r w:rsidRPr="005C0BFD">
              <w:rPr>
                <w:rFonts w:asciiTheme="minorHAnsi" w:hAnsiTheme="minorHAnsi" w:cs="Calibri"/>
                <w:sz w:val="22"/>
                <w:szCs w:val="22"/>
                <w:lang w:val="en-US"/>
              </w:rPr>
              <w:t xml:space="preserve"> months from the date of sign</w:t>
            </w:r>
            <w:r w:rsidR="00796F9D" w:rsidRPr="005C0BFD">
              <w:rPr>
                <w:rFonts w:asciiTheme="minorHAnsi" w:hAnsiTheme="minorHAnsi" w:cs="Calibri"/>
                <w:sz w:val="22"/>
                <w:szCs w:val="22"/>
                <w:lang w:val="en-US"/>
              </w:rPr>
              <w:t>ing of the bilateral acceptance</w:t>
            </w:r>
            <w:r w:rsidR="009E1CE9">
              <w:rPr>
                <w:rFonts w:asciiTheme="minorHAnsi" w:hAnsiTheme="minorHAnsi" w:cs="Calibri"/>
                <w:sz w:val="22"/>
                <w:szCs w:val="22"/>
                <w:lang w:val="en-US"/>
              </w:rPr>
              <w:t xml:space="preserve"> protocol.</w:t>
            </w:r>
          </w:p>
          <w:p w:rsidR="009E1CE9" w:rsidRPr="005C0BFD" w:rsidRDefault="009E1CE9" w:rsidP="00796F9D">
            <w:pPr>
              <w:spacing w:after="120"/>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FC0C83" w:rsidRDefault="00FC0C83" w:rsidP="007C5B64">
            <w:pPr>
              <w:jc w:val="both"/>
              <w:rPr>
                <w:rFonts w:asciiTheme="minorHAnsi" w:hAnsiTheme="minorHAnsi" w:cs="Calibri"/>
                <w:b/>
                <w:sz w:val="22"/>
                <w:szCs w:val="22"/>
                <w:lang w:val="en-US"/>
              </w:rPr>
            </w:pPr>
          </w:p>
          <w:p w:rsidR="005C7C9A" w:rsidRPr="005C0BFD" w:rsidRDefault="005C7C9A"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Pr="005C0BFD"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 namely </w:t>
            </w:r>
            <w:r w:rsidR="00B513B0">
              <w:rPr>
                <w:rFonts w:asciiTheme="minorHAnsi" w:hAnsiTheme="minorHAnsi" w:cs="Calibri"/>
                <w:sz w:val="22"/>
                <w:szCs w:val="22"/>
                <w:lang w:val="en-US"/>
              </w:rPr>
              <w:t>9</w:t>
            </w:r>
            <w:r w:rsidR="009E1CE9" w:rsidRPr="009E1CE9">
              <w:rPr>
                <w:rFonts w:asciiTheme="minorHAnsi" w:hAnsiTheme="minorHAnsi" w:cs="Calibri"/>
                <w:sz w:val="22"/>
                <w:szCs w:val="22"/>
                <w:lang w:val="en-US"/>
              </w:rPr>
              <w:t>0 calendar days.</w:t>
            </w:r>
          </w:p>
          <w:p w:rsidR="00FC0C83" w:rsidRPr="005C0BFD" w:rsidRDefault="00FC0C83"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7.3. The CONTRACTOR shall pay liquidated damages in case the delivered services do not conform to the terms of the contract. These services shall be deemed not delivered and the CONTRACTOR shall be liab</w:t>
            </w:r>
            <w:r w:rsidR="00B513B0">
              <w:rPr>
                <w:rFonts w:asciiTheme="minorHAnsi" w:hAnsiTheme="minorHAnsi" w:cs="Calibri"/>
                <w:sz w:val="22"/>
                <w:szCs w:val="22"/>
                <w:lang w:val="en-US"/>
              </w:rPr>
              <w:t>le to pay penalties as per art.</w:t>
            </w:r>
            <w:r w:rsidRPr="005C0BFD">
              <w:rPr>
                <w:rFonts w:asciiTheme="minorHAnsi" w:hAnsiTheme="minorHAnsi" w:cs="Calibri"/>
                <w:sz w:val="22"/>
                <w:szCs w:val="22"/>
                <w:lang w:val="en-US"/>
              </w:rPr>
              <w:t xml:space="preserve">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r w:rsidR="000469F0" w:rsidRPr="00314D9A">
              <w:rPr>
                <w:rFonts w:asciiTheme="minorHAnsi" w:hAnsiTheme="minorHAnsi"/>
                <w:sz w:val="22"/>
                <w:szCs w:val="22"/>
              </w:rPr>
              <w:t xml:space="preserve">The Parties acknowledge that in conducting their business and managing their internal relations, both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and the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operate by reference to the principles contained in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’s Anticorruption Policy – Appendix 4, the Supplier Code of Conduct – Appendix 5 and Vendor Certificate – Sanctions Laws</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491F00" w:rsidRPr="005C0BFD" w:rsidRDefault="00987746" w:rsidP="005C7C9A">
            <w:pPr>
              <w:pStyle w:val="PlainText"/>
              <w:jc w:val="both"/>
              <w:rPr>
                <w:rFonts w:asciiTheme="minorHAnsi" w:hAnsiTheme="minorHAnsi" w:cs="Calibri"/>
                <w:sz w:val="22"/>
                <w:szCs w:val="22"/>
                <w:lang w:val="en-US"/>
              </w:rPr>
            </w:pPr>
            <w:r>
              <w:rPr>
                <w:rFonts w:asciiTheme="minorHAnsi" w:hAnsiTheme="minorHAnsi"/>
                <w:sz w:val="22"/>
                <w:szCs w:val="22"/>
                <w:lang w:val="en-US"/>
              </w:rPr>
              <w:t xml:space="preserve">10.2. </w:t>
            </w:r>
            <w:r w:rsidRPr="00987746">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w:t>
            </w:r>
            <w:r w:rsidR="005C7C9A">
              <w:rPr>
                <w:rFonts w:asciiTheme="minorHAnsi" w:hAnsiTheme="minorHAnsi" w:cs="Calibri"/>
                <w:sz w:val="22"/>
                <w:szCs w:val="22"/>
                <w:lang w:val="en-US"/>
              </w:rPr>
              <w:t>blic procurement – Attachment 1</w:t>
            </w:r>
          </w:p>
          <w:p w:rsidR="00812F68"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r>
              <w:rPr>
                <w:rFonts w:ascii="Calibri" w:hAnsi="Calibri" w:cs="Calibri"/>
                <w:sz w:val="22"/>
                <w:szCs w:val="22"/>
              </w:rPr>
              <w:t>Appendix 5 – Supplier Code of Conduct</w:t>
            </w:r>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r>
              <w:rPr>
                <w:rFonts w:ascii="Calibri" w:hAnsi="Calibri" w:cs="Calibri"/>
                <w:sz w:val="22"/>
                <w:szCs w:val="22"/>
              </w:rPr>
              <w:t xml:space="preserve">Appendix 6 - </w:t>
            </w:r>
            <w:r w:rsidRPr="00E128AF">
              <w:rPr>
                <w:rFonts w:ascii="Calibri" w:hAnsi="Calibri"/>
                <w:sz w:val="22"/>
                <w:szCs w:val="22"/>
              </w:rPr>
              <w:t>Vendor Certificate – Sanctions Laws</w:t>
            </w:r>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and Method statement;</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Levesley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CONTRACTOR :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sz w:val="22"/>
                <w:szCs w:val="22"/>
                <w:lang w:val="en-GB"/>
              </w:rPr>
            </w:pPr>
          </w:p>
        </w:tc>
      </w:tr>
    </w:tbl>
    <w:p w:rsidR="00C27A85" w:rsidRDefault="00FF65AF"/>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5AF" w:rsidRDefault="00FF65AF" w:rsidP="00716A24">
      <w:r>
        <w:separator/>
      </w:r>
    </w:p>
  </w:endnote>
  <w:endnote w:type="continuationSeparator" w:id="0">
    <w:p w:rsidR="00FF65AF" w:rsidRDefault="00FF65AF"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62528D">
          <w:rPr>
            <w:noProof/>
          </w:rPr>
          <w:t>8</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5AF" w:rsidRDefault="00FF65AF" w:rsidP="00716A24">
      <w:r>
        <w:separator/>
      </w:r>
    </w:p>
  </w:footnote>
  <w:footnote w:type="continuationSeparator" w:id="0">
    <w:p w:rsidR="00FF65AF" w:rsidRDefault="00FF65AF"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313D1D"/>
    <w:rsid w:val="0033441E"/>
    <w:rsid w:val="003477F2"/>
    <w:rsid w:val="003654F1"/>
    <w:rsid w:val="00403495"/>
    <w:rsid w:val="00465C02"/>
    <w:rsid w:val="00467C2D"/>
    <w:rsid w:val="00491F00"/>
    <w:rsid w:val="004F6CF5"/>
    <w:rsid w:val="00503C6B"/>
    <w:rsid w:val="005C0BFD"/>
    <w:rsid w:val="005C4117"/>
    <w:rsid w:val="005C7C9A"/>
    <w:rsid w:val="0062528D"/>
    <w:rsid w:val="0063425A"/>
    <w:rsid w:val="00705AB6"/>
    <w:rsid w:val="00716A24"/>
    <w:rsid w:val="00731492"/>
    <w:rsid w:val="007474D3"/>
    <w:rsid w:val="00796F9D"/>
    <w:rsid w:val="00812F68"/>
    <w:rsid w:val="008A1DCB"/>
    <w:rsid w:val="00926DF8"/>
    <w:rsid w:val="00987746"/>
    <w:rsid w:val="009A5532"/>
    <w:rsid w:val="009E1CE9"/>
    <w:rsid w:val="00A036B0"/>
    <w:rsid w:val="00A85FD7"/>
    <w:rsid w:val="00AB3A04"/>
    <w:rsid w:val="00AC4B96"/>
    <w:rsid w:val="00AE42F1"/>
    <w:rsid w:val="00B06EC5"/>
    <w:rsid w:val="00B513B0"/>
    <w:rsid w:val="00B92795"/>
    <w:rsid w:val="00BC401B"/>
    <w:rsid w:val="00CB7DDA"/>
    <w:rsid w:val="00CD7A83"/>
    <w:rsid w:val="00D21201"/>
    <w:rsid w:val="00E00B97"/>
    <w:rsid w:val="00E07B51"/>
    <w:rsid w:val="00E87098"/>
    <w:rsid w:val="00EC6650"/>
    <w:rsid w:val="00F271B2"/>
    <w:rsid w:val="00F42830"/>
    <w:rsid w:val="00F643F2"/>
    <w:rsid w:val="00FC0C83"/>
    <w:rsid w:val="00FF65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DDF7"/>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4520</Words>
  <Characters>25765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3</cp:revision>
  <dcterms:created xsi:type="dcterms:W3CDTF">2017-01-26T13:02:00Z</dcterms:created>
  <dcterms:modified xsi:type="dcterms:W3CDTF">2017-01-26T13:02:00Z</dcterms:modified>
</cp:coreProperties>
</file>